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0C1" w:rsidRPr="006B50C1" w:rsidRDefault="006B50C1" w:rsidP="006B50C1">
      <w:pPr>
        <w:pStyle w:val="Fliestext"/>
        <w:rPr>
          <w:rStyle w:val="Bold-flies-ROT"/>
          <w:rFonts w:asciiTheme="minorHAnsi" w:hAnsiTheme="minorHAnsi"/>
          <w:sz w:val="24"/>
          <w:szCs w:val="24"/>
        </w:rPr>
      </w:pPr>
      <w:r w:rsidRPr="006B50C1">
        <w:rPr>
          <w:rStyle w:val="Bold-flies-ROT"/>
          <w:rFonts w:asciiTheme="minorHAnsi" w:hAnsiTheme="minorHAnsi"/>
          <w:sz w:val="24"/>
          <w:szCs w:val="24"/>
        </w:rPr>
        <w:t xml:space="preserve">Muster einer Gefährdungsanzeige / Überlastungsanzeige / </w:t>
      </w:r>
      <w:r w:rsidRPr="006B50C1">
        <w:rPr>
          <w:rStyle w:val="Bold-flies-ROT"/>
          <w:rFonts w:asciiTheme="minorHAnsi" w:hAnsiTheme="minorHAnsi"/>
          <w:sz w:val="24"/>
          <w:szCs w:val="24"/>
        </w:rPr>
        <w:t xml:space="preserve">Strukturmangelanzeige </w:t>
      </w:r>
    </w:p>
    <w:p w:rsidR="006B50C1" w:rsidRPr="006B50C1" w:rsidRDefault="006B50C1" w:rsidP="006B50C1">
      <w:pPr>
        <w:pStyle w:val="Fliestext"/>
        <w:rPr>
          <w:rFonts w:asciiTheme="minorHAnsi" w:hAnsiTheme="minorHAnsi"/>
          <w:b/>
          <w:bCs/>
          <w:color w:val="000000" w:themeColor="text1"/>
        </w:rPr>
      </w:pPr>
      <w:r w:rsidRPr="006B50C1">
        <w:rPr>
          <w:rStyle w:val="Bold-flies-ROT"/>
          <w:rFonts w:asciiTheme="minorHAnsi" w:hAnsiTheme="minorHAnsi"/>
          <w:color w:val="000000" w:themeColor="text1"/>
        </w:rPr>
        <w:t>(</w:t>
      </w:r>
      <w:r w:rsidRPr="006B50C1">
        <w:rPr>
          <w:rStyle w:val="Bold-flies-ROT"/>
          <w:rFonts w:asciiTheme="minorHAnsi" w:hAnsiTheme="minorHAnsi"/>
          <w:color w:val="000000" w:themeColor="text1"/>
        </w:rPr>
        <w:t>nicht Zu</w:t>
      </w:r>
      <w:r w:rsidRPr="006B50C1">
        <w:rPr>
          <w:rStyle w:val="Bold-flies-ROT"/>
          <w:rFonts w:asciiTheme="minorHAnsi" w:hAnsiTheme="minorHAnsi"/>
          <w:color w:val="000000" w:themeColor="text1"/>
        </w:rPr>
        <w:t>treffendes bei Bedarf streichen)</w:t>
      </w:r>
    </w:p>
    <w:p w:rsid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>Herr/Frau………………………………………………</w:t>
      </w:r>
      <w:r>
        <w:rPr>
          <w:rFonts w:asciiTheme="minorHAnsi" w:hAnsiTheme="minorHAnsi" w:cs="Minion Pro"/>
          <w:iCs/>
          <w:sz w:val="18"/>
          <w:szCs w:val="18"/>
        </w:rPr>
        <w:t>….</w:t>
      </w: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>Abteilung/Station: ……………………………………</w:t>
      </w: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pacing w:val="-2"/>
          <w:sz w:val="18"/>
          <w:szCs w:val="18"/>
        </w:rPr>
        <w:t>An die Geschäftsführung / Kollegiale Führung / die Personalabteilung / den/die Vorgesetzte/n / Stationsleitung / Abteilungsvorstand</w:t>
      </w: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 xml:space="preserve">im Hause bzw. extern </w:t>
      </w: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pacing w:val="-2"/>
          <w:sz w:val="18"/>
          <w:szCs w:val="18"/>
        </w:rPr>
        <w:t>Überlastungsanzeige / Gefährdungsanzeige / Strukturmängelanzeige / Sachverhaltsdarstellung</w:t>
      </w: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>Sehr geehrte Damen und Herren,</w:t>
      </w: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>in der Abteilung ………</w:t>
      </w:r>
      <w:bookmarkStart w:id="0" w:name="_GoBack"/>
      <w:bookmarkEnd w:id="0"/>
      <w:r w:rsidRPr="006B50C1">
        <w:rPr>
          <w:rFonts w:asciiTheme="minorHAnsi" w:hAnsiTheme="minorHAnsi" w:cs="Minion Pro"/>
          <w:iCs/>
          <w:sz w:val="18"/>
          <w:szCs w:val="18"/>
        </w:rPr>
        <w:t xml:space="preserve">……………………ist es am………........... um ……… Uhr zu einer erheblichen Arbeitsüberlastung gekommen / ist absehbar, dass es am / ab ………………………… zu einer erheblichen Arbeitsüberlastung kommen wird. </w:t>
      </w: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</w:p>
    <w:p w:rsidR="006B50C1" w:rsidRPr="006B50C1" w:rsidRDefault="006B50C1" w:rsidP="006B50C1">
      <w:pPr>
        <w:pStyle w:val="Fliestext"/>
        <w:spacing w:after="113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>Diese wurde / wird verursacht durch</w:t>
      </w:r>
    </w:p>
    <w:p w:rsidR="006B50C1" w:rsidRPr="006B50C1" w:rsidRDefault="006B50C1" w:rsidP="006B50C1">
      <w:pPr>
        <w:pStyle w:val="Fliestext"/>
        <w:numPr>
          <w:ilvl w:val="0"/>
          <w:numId w:val="12"/>
        </w:numPr>
        <w:spacing w:after="113"/>
        <w:ind w:left="284" w:hanging="284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>ungeplanten Personalausfall</w:t>
      </w:r>
      <w:r w:rsidRPr="006B50C1">
        <w:rPr>
          <w:rFonts w:asciiTheme="minorHAnsi" w:hAnsiTheme="minorHAnsi" w:cs="Minion Pro"/>
          <w:iCs/>
          <w:sz w:val="18"/>
          <w:szCs w:val="18"/>
        </w:rPr>
        <w:tab/>
      </w:r>
    </w:p>
    <w:p w:rsidR="006B50C1" w:rsidRPr="006B50C1" w:rsidRDefault="006B50C1" w:rsidP="006B50C1">
      <w:pPr>
        <w:pStyle w:val="Fliestext"/>
        <w:numPr>
          <w:ilvl w:val="0"/>
          <w:numId w:val="12"/>
        </w:numPr>
        <w:spacing w:after="113"/>
        <w:ind w:left="284" w:hanging="284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>unbesetzte Stellen in der Organisationseinheit</w:t>
      </w:r>
    </w:p>
    <w:p w:rsidR="006B50C1" w:rsidRPr="006B50C1" w:rsidRDefault="006B50C1" w:rsidP="006B50C1">
      <w:pPr>
        <w:pStyle w:val="Fliestext"/>
        <w:numPr>
          <w:ilvl w:val="0"/>
          <w:numId w:val="12"/>
        </w:numPr>
        <w:spacing w:after="113"/>
        <w:ind w:left="284" w:hanging="284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>einen akuten Notfall / akute Notfälle</w:t>
      </w:r>
      <w:r w:rsidRPr="006B50C1">
        <w:rPr>
          <w:rFonts w:asciiTheme="minorHAnsi" w:hAnsiTheme="minorHAnsi" w:cs="Minion Pro"/>
          <w:iCs/>
          <w:sz w:val="18"/>
          <w:szCs w:val="18"/>
        </w:rPr>
        <w:tab/>
      </w:r>
    </w:p>
    <w:p w:rsidR="006B50C1" w:rsidRPr="006B50C1" w:rsidRDefault="006B50C1" w:rsidP="006B50C1">
      <w:pPr>
        <w:pStyle w:val="Fliestext"/>
        <w:numPr>
          <w:ilvl w:val="0"/>
          <w:numId w:val="12"/>
        </w:numPr>
        <w:spacing w:after="113"/>
        <w:ind w:left="284" w:hanging="284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 xml:space="preserve">erhöhten Arbeitsanfall </w:t>
      </w:r>
    </w:p>
    <w:p w:rsidR="006B50C1" w:rsidRPr="006B50C1" w:rsidRDefault="006B50C1" w:rsidP="006B50C1">
      <w:pPr>
        <w:pStyle w:val="Fliestext"/>
        <w:numPr>
          <w:ilvl w:val="0"/>
          <w:numId w:val="12"/>
        </w:numPr>
        <w:spacing w:after="113"/>
        <w:ind w:left="284" w:hanging="284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>…………………………………………………………………………………………………</w:t>
      </w:r>
    </w:p>
    <w:p w:rsidR="006B50C1" w:rsidRPr="006B50C1" w:rsidRDefault="006B50C1" w:rsidP="006B50C1">
      <w:pPr>
        <w:pStyle w:val="Fliestext"/>
        <w:numPr>
          <w:ilvl w:val="0"/>
          <w:numId w:val="12"/>
        </w:numPr>
        <w:spacing w:after="113"/>
        <w:ind w:left="284" w:hanging="284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>………………………………………………………………………………………………...</w:t>
      </w: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 xml:space="preserve">Mit diesem Schreiben möchte/n ich/wir auf die Situation aufmerksam machen und komme/n damit insbesondere meiner/unseren Verpflichtungen zur Meldung von drohenden Schäden oder </w:t>
      </w:r>
      <w:proofErr w:type="spellStart"/>
      <w:r w:rsidRPr="006B50C1">
        <w:rPr>
          <w:rFonts w:asciiTheme="minorHAnsi" w:hAnsiTheme="minorHAnsi" w:cs="Minion Pro"/>
          <w:iCs/>
          <w:sz w:val="18"/>
          <w:szCs w:val="18"/>
        </w:rPr>
        <w:t>Beinaheunfällen</w:t>
      </w:r>
      <w:proofErr w:type="spellEnd"/>
      <w:r w:rsidRPr="006B50C1">
        <w:rPr>
          <w:rFonts w:asciiTheme="minorHAnsi" w:hAnsiTheme="minorHAnsi" w:cs="Minion Pro"/>
          <w:iCs/>
          <w:sz w:val="18"/>
          <w:szCs w:val="18"/>
        </w:rPr>
        <w:t xml:space="preserve"> nach, die sich aus der dienstlichen Treuepflicht und dem Arbeitnehmerinnenschutzgesetz ergeben. Selbstverständlich werde/n ich/wir alles mir/uns mögliche versuchen, um Fehler bzw. Gefährdungen zu vermeiden. Dennoch können Fehler bei der Arbeitsleistung bei Aufrechterhaltung einer weiterhin derart belastenden Arbeitssituation von mir/uns nicht ganz ausgeschlossen werden. Eine Verantwortung vor allem für eventuelle Schadenersatzforderungen lehne/n ich/wir ausdrücklich ab und ich/wir werde/n in diesem Zusammenhang auch alle Beanstandungen an meiner/unserer Arbeitsleistung zurückweisen.</w:t>
      </w: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</w:p>
    <w:p w:rsidR="006B50C1" w:rsidRPr="006B50C1" w:rsidRDefault="006B50C1" w:rsidP="006B50C1">
      <w:pPr>
        <w:pStyle w:val="Fliestext"/>
        <w:spacing w:after="113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>Die Situation stellt sich wie folgt dar</w:t>
      </w:r>
    </w:p>
    <w:p w:rsidR="006B50C1" w:rsidRPr="006B50C1" w:rsidRDefault="006B50C1" w:rsidP="006B50C1">
      <w:pPr>
        <w:pStyle w:val="Fliestext"/>
        <w:spacing w:after="113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asciiTheme="minorHAnsi" w:hAnsiTheme="minorHAnsi" w:cs="Minion Pro"/>
          <w:iCs/>
          <w:sz w:val="18"/>
          <w:szCs w:val="18"/>
        </w:rPr>
        <w:t>……………………………………………………………………………….</w:t>
      </w: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asciiTheme="minorHAnsi" w:hAnsiTheme="minorHAnsi" w:cs="Minion Pro"/>
          <w:iCs/>
          <w:sz w:val="18"/>
          <w:szCs w:val="18"/>
        </w:rPr>
        <w:t>……………………………………………………………………………….</w:t>
      </w: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</w:p>
    <w:p w:rsidR="006B50C1" w:rsidRPr="006B50C1" w:rsidRDefault="006B50C1" w:rsidP="006B50C1">
      <w:pPr>
        <w:pStyle w:val="Fliestext"/>
        <w:spacing w:after="113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 xml:space="preserve">Aus diesem Grund … </w:t>
      </w:r>
    </w:p>
    <w:p w:rsidR="006B50C1" w:rsidRPr="006B50C1" w:rsidRDefault="006B50C1" w:rsidP="006B50C1">
      <w:pPr>
        <w:pStyle w:val="Fliestext"/>
        <w:numPr>
          <w:ilvl w:val="0"/>
          <w:numId w:val="13"/>
        </w:numPr>
        <w:spacing w:after="113"/>
        <w:ind w:left="284" w:hanging="284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 xml:space="preserve">war es mir / uns nicht möglich / wird es mir / uns voraussichtlich nicht möglich sein, die anfallenden Arbeiten termingerecht zu erledigen. </w:t>
      </w:r>
      <w:r w:rsidRPr="006B50C1">
        <w:rPr>
          <w:rFonts w:asciiTheme="minorHAnsi" w:hAnsiTheme="minorHAnsi" w:cs="Minion Pro"/>
          <w:iCs/>
          <w:sz w:val="18"/>
          <w:szCs w:val="18"/>
        </w:rPr>
        <w:tab/>
      </w:r>
    </w:p>
    <w:p w:rsidR="006B50C1" w:rsidRPr="006B50C1" w:rsidRDefault="006B50C1" w:rsidP="006B50C1">
      <w:pPr>
        <w:pStyle w:val="Fliestext"/>
        <w:numPr>
          <w:ilvl w:val="0"/>
          <w:numId w:val="13"/>
        </w:numPr>
        <w:spacing w:after="113"/>
        <w:ind w:left="284" w:hanging="284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 xml:space="preserve">mache ich mir / machen wir uns Sorgen, dass ich / wir die erforderliche Qualität meiner / unserer Arbeitsleistung nicht entsprechend sicherstellen konnte / können werde. </w:t>
      </w:r>
    </w:p>
    <w:p w:rsidR="006B50C1" w:rsidRPr="006B50C1" w:rsidRDefault="006B50C1" w:rsidP="006B50C1">
      <w:pPr>
        <w:pStyle w:val="Fliestext"/>
        <w:numPr>
          <w:ilvl w:val="0"/>
          <w:numId w:val="13"/>
        </w:numPr>
        <w:spacing w:after="113"/>
        <w:ind w:left="284" w:hanging="284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 xml:space="preserve">war es mir / uns nicht möglich / wird es mir / uns nicht möglich sein, die gesetzlich vorgesehenen </w:t>
      </w:r>
      <w:proofErr w:type="spellStart"/>
      <w:r w:rsidRPr="006B50C1">
        <w:rPr>
          <w:rFonts w:asciiTheme="minorHAnsi" w:hAnsiTheme="minorHAnsi" w:cs="Minion Pro"/>
          <w:iCs/>
          <w:sz w:val="18"/>
          <w:szCs w:val="18"/>
        </w:rPr>
        <w:t>Pausezeiten</w:t>
      </w:r>
      <w:proofErr w:type="spellEnd"/>
      <w:r w:rsidRPr="006B50C1">
        <w:rPr>
          <w:rFonts w:asciiTheme="minorHAnsi" w:hAnsiTheme="minorHAnsi" w:cs="Minion Pro"/>
          <w:iCs/>
          <w:sz w:val="18"/>
          <w:szCs w:val="18"/>
        </w:rPr>
        <w:t xml:space="preserve"> bzw. Arbeitszeiten einzuhalten</w:t>
      </w:r>
      <w:r w:rsidRPr="006B50C1">
        <w:rPr>
          <w:rFonts w:asciiTheme="minorHAnsi" w:hAnsiTheme="minorHAnsi" w:cs="Minion Pro"/>
          <w:iCs/>
          <w:sz w:val="18"/>
          <w:szCs w:val="18"/>
        </w:rPr>
        <w:tab/>
      </w:r>
    </w:p>
    <w:p w:rsidR="006B50C1" w:rsidRPr="006B50C1" w:rsidRDefault="006B50C1" w:rsidP="006B50C1">
      <w:pPr>
        <w:pStyle w:val="Fliestext"/>
        <w:numPr>
          <w:ilvl w:val="0"/>
          <w:numId w:val="13"/>
        </w:numPr>
        <w:spacing w:after="113"/>
        <w:ind w:left="284" w:hanging="284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 xml:space="preserve">mache ich mir / machen wir uns Sorgen, dass von mir / uns Reinigungen und Desinfektionen entsprechend dem Hygieneplan nicht im erforderlichen Ausmaß durchgeführt werden können / könnten. </w:t>
      </w:r>
    </w:p>
    <w:p w:rsidR="006B50C1" w:rsidRPr="006B50C1" w:rsidRDefault="006B50C1" w:rsidP="006B50C1">
      <w:pPr>
        <w:pStyle w:val="Fliestext"/>
        <w:numPr>
          <w:ilvl w:val="0"/>
          <w:numId w:val="13"/>
        </w:numPr>
        <w:spacing w:after="113"/>
        <w:ind w:left="284" w:hanging="284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>…………………………………………………………………………………………………</w:t>
      </w:r>
    </w:p>
    <w:p w:rsidR="006B50C1" w:rsidRPr="006B50C1" w:rsidRDefault="006B50C1" w:rsidP="006B50C1">
      <w:pPr>
        <w:pStyle w:val="Fliestext"/>
        <w:numPr>
          <w:ilvl w:val="0"/>
          <w:numId w:val="13"/>
        </w:numPr>
        <w:ind w:left="284" w:hanging="284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>………………………………………………………………………………………………...</w:t>
      </w: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>Am………………………………………………………um ……………………………………… Uhr wurde der/die direkte/r Dienstvorgesetzte/r über die konkrete Situation informiert bzw. mit dieser Meldung wird auch der/die direkte Dienstvorgesetzte informiert.</w:t>
      </w: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 xml:space="preserve">Ich / Wir fordere/n Sie daher auf, umgehend geeignete Maßnahmen zur Sicherstellung eines ordnungsgemäßen Betriebes/Arbeitsablaufes einzuleiten. Über eine zeitnahe Rückmeldung würde/n ich / wir uns sehr freuen. </w:t>
      </w: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</w:p>
    <w:p w:rsidR="006B50C1" w:rsidRPr="006B50C1" w:rsidRDefault="006B50C1" w:rsidP="006B50C1">
      <w:pPr>
        <w:pStyle w:val="Fliestext"/>
        <w:spacing w:after="113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>Mit freundlichen Grüßen</w:t>
      </w: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asciiTheme="minorHAnsi" w:hAnsiTheme="minorHAnsi" w:cs="Minion Pro"/>
          <w:iCs/>
          <w:sz w:val="18"/>
          <w:szCs w:val="18"/>
        </w:rPr>
        <w:t>………</w:t>
      </w: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 xml:space="preserve">Ort, Datum </w:t>
      </w:r>
      <w:r w:rsidRPr="006B50C1">
        <w:rPr>
          <w:rFonts w:asciiTheme="minorHAnsi" w:hAnsiTheme="minorHAnsi" w:cs="Minion Pro"/>
          <w:iCs/>
          <w:sz w:val="18"/>
          <w:szCs w:val="18"/>
        </w:rPr>
        <w:tab/>
      </w:r>
      <w:r w:rsidRPr="006B50C1">
        <w:rPr>
          <w:rFonts w:asciiTheme="minorHAnsi" w:hAnsiTheme="minorHAnsi" w:cs="Minion Pro"/>
          <w:iCs/>
          <w:sz w:val="18"/>
          <w:szCs w:val="18"/>
        </w:rPr>
        <w:tab/>
      </w:r>
      <w:r w:rsidRPr="006B50C1">
        <w:rPr>
          <w:rFonts w:asciiTheme="minorHAnsi" w:hAnsiTheme="minorHAnsi" w:cs="Minion Pro"/>
          <w:iCs/>
          <w:sz w:val="18"/>
          <w:szCs w:val="18"/>
        </w:rPr>
        <w:tab/>
      </w:r>
      <w:r w:rsidRPr="006B50C1">
        <w:rPr>
          <w:rFonts w:asciiTheme="minorHAnsi" w:hAnsiTheme="minorHAnsi" w:cs="Minion Pro"/>
          <w:iCs/>
          <w:sz w:val="18"/>
          <w:szCs w:val="18"/>
        </w:rPr>
        <w:tab/>
      </w:r>
      <w:r w:rsidRPr="006B50C1">
        <w:rPr>
          <w:rFonts w:asciiTheme="minorHAnsi" w:hAnsiTheme="minorHAnsi" w:cs="Minion Pro"/>
          <w:iCs/>
          <w:sz w:val="18"/>
          <w:szCs w:val="18"/>
        </w:rPr>
        <w:tab/>
        <w:t>Unterschrift(en)</w:t>
      </w: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>Kopie ergeht an</w:t>
      </w:r>
    </w:p>
    <w:p w:rsidR="006B50C1" w:rsidRPr="006B50C1" w:rsidRDefault="006B50C1" w:rsidP="006B50C1">
      <w:pPr>
        <w:pStyle w:val="Fliestext"/>
        <w:jc w:val="both"/>
        <w:rPr>
          <w:rFonts w:asciiTheme="minorHAnsi" w:hAnsiTheme="minorHAnsi" w:cs="Minion Pro"/>
          <w:iCs/>
          <w:sz w:val="18"/>
          <w:szCs w:val="18"/>
        </w:rPr>
      </w:pPr>
      <w:r w:rsidRPr="006B50C1">
        <w:rPr>
          <w:rFonts w:asciiTheme="minorHAnsi" w:hAnsiTheme="minorHAnsi" w:cs="Minion Pro"/>
          <w:iCs/>
          <w:sz w:val="18"/>
          <w:szCs w:val="18"/>
        </w:rPr>
        <w:t>z. B. Betriebsrat bzw. Personalvertretung, zuständige Fachgewerkschaft, Arbeiterkammer, Arbeitsinspektorat</w:t>
      </w:r>
    </w:p>
    <w:p w:rsidR="00BF1E63" w:rsidRPr="006B50C1" w:rsidRDefault="00BF1E63" w:rsidP="00E76AFE">
      <w:pPr>
        <w:rPr>
          <w:rFonts w:asciiTheme="minorHAnsi" w:hAnsiTheme="minorHAnsi"/>
        </w:rPr>
      </w:pPr>
    </w:p>
    <w:sectPr w:rsidR="00BF1E63" w:rsidRPr="006B50C1" w:rsidSect="006B50C1">
      <w:headerReference w:type="default" r:id="rId8"/>
      <w:pgSz w:w="11906" w:h="16838"/>
      <w:pgMar w:top="1418" w:right="1416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0C1" w:rsidRDefault="006B50C1" w:rsidP="007E3340">
      <w:pPr>
        <w:spacing w:after="0" w:line="240" w:lineRule="auto"/>
      </w:pPr>
      <w:r>
        <w:separator/>
      </w:r>
    </w:p>
  </w:endnote>
  <w:endnote w:type="continuationSeparator" w:id="0">
    <w:p w:rsidR="006B50C1" w:rsidRDefault="006B50C1" w:rsidP="007E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Arial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Bd">
    <w:altName w:val="Arial"/>
    <w:panose1 w:val="000008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Up">
    <w:altName w:val="Arial"/>
    <w:panose1 w:val="000003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0C1" w:rsidRDefault="006B50C1" w:rsidP="007E3340">
      <w:pPr>
        <w:spacing w:after="0" w:line="240" w:lineRule="auto"/>
      </w:pPr>
      <w:r>
        <w:separator/>
      </w:r>
    </w:p>
  </w:footnote>
  <w:footnote w:type="continuationSeparator" w:id="0">
    <w:p w:rsidR="006B50C1" w:rsidRDefault="006B50C1" w:rsidP="007E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340" w:rsidRDefault="007E3340">
    <w:pPr>
      <w:pStyle w:val="Kopfzeile"/>
    </w:pPr>
  </w:p>
  <w:p w:rsidR="007E3340" w:rsidRDefault="00F87666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461A82" wp14:editId="6B73B1DC">
              <wp:simplePos x="0" y="0"/>
              <wp:positionH relativeFrom="column">
                <wp:posOffset>-1889760</wp:posOffset>
              </wp:positionH>
              <wp:positionV relativeFrom="paragraph">
                <wp:posOffset>182880</wp:posOffset>
              </wp:positionV>
              <wp:extent cx="557530" cy="593725"/>
              <wp:effectExtent l="0" t="0" r="0" b="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7530" cy="5937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21DF3A" id="Rechteck 4" o:spid="_x0000_s1026" style="position:absolute;margin-left:-148.8pt;margin-top:14.4pt;width:43.9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" fillcolor="#e30613 [3204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219E00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1C42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54A573E"/>
    <w:lvl w:ilvl="0">
      <w:start w:val="1"/>
      <w:numFmt w:val="bullet"/>
      <w:pStyle w:val="Aufzhlungszeichen3"/>
      <w:lvlText w:val="›"/>
      <w:lvlJc w:val="left"/>
      <w:pPr>
        <w:ind w:left="926" w:hanging="360"/>
      </w:pPr>
      <w:rPr>
        <w:rFonts w:ascii="Titillium" w:hAnsi="Titillium" w:hint="default"/>
      </w:rPr>
    </w:lvl>
  </w:abstractNum>
  <w:abstractNum w:abstractNumId="3" w15:restartNumberingAfterBreak="0">
    <w:nsid w:val="FFFFFF83"/>
    <w:multiLevelType w:val="singleLevel"/>
    <w:tmpl w:val="2BA499BE"/>
    <w:lvl w:ilvl="0">
      <w:start w:val="1"/>
      <w:numFmt w:val="bullet"/>
      <w:pStyle w:val="Aufzhlungszeichen2"/>
      <w:lvlText w:val="»"/>
      <w:lvlJc w:val="left"/>
      <w:pPr>
        <w:ind w:left="643" w:hanging="360"/>
      </w:pPr>
      <w:rPr>
        <w:rFonts w:ascii="Titillium" w:hAnsi="Titillium" w:hint="default"/>
      </w:rPr>
    </w:lvl>
  </w:abstractNum>
  <w:abstractNum w:abstractNumId="4" w15:restartNumberingAfterBreak="0">
    <w:nsid w:val="FFFFFF89"/>
    <w:multiLevelType w:val="singleLevel"/>
    <w:tmpl w:val="2C10C7BA"/>
    <w:lvl w:ilvl="0">
      <w:start w:val="1"/>
      <w:numFmt w:val="bullet"/>
      <w:pStyle w:val="Aufzhlungszeichen"/>
      <w:lvlText w:val="»"/>
      <w:lvlJc w:val="left"/>
      <w:pPr>
        <w:ind w:left="360" w:hanging="360"/>
      </w:pPr>
      <w:rPr>
        <w:rFonts w:ascii="Titillium Bd" w:hAnsi="Titillium Bd" w:hint="default"/>
        <w:b/>
        <w:i w:val="0"/>
        <w:sz w:val="20"/>
      </w:rPr>
    </w:lvl>
  </w:abstractNum>
  <w:abstractNum w:abstractNumId="5" w15:restartNumberingAfterBreak="0">
    <w:nsid w:val="082E0E1F"/>
    <w:multiLevelType w:val="multilevel"/>
    <w:tmpl w:val="8D128E82"/>
    <w:lvl w:ilvl="0">
      <w:start w:val="1"/>
      <w:numFmt w:val="decimal"/>
      <w:lvlText w:val="%1."/>
      <w:lvlJc w:val="left"/>
      <w:pPr>
        <w:ind w:left="360" w:hanging="360"/>
      </w:pPr>
      <w:rPr>
        <w:rFonts w:ascii="Titillium Bd" w:hAnsi="Titillium Bd" w:hint="default"/>
        <w:b/>
        <w:i w:val="0"/>
        <w:caps w:val="0"/>
        <w:strike w:val="0"/>
        <w:dstrike w:val="0"/>
        <w:vanish w:val="0"/>
        <w:sz w:val="18"/>
        <w:vertAlign w:val="baseline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ascii="Titillium Bd" w:hAnsi="Titillium Bd" w:hint="default"/>
        <w:sz w:val="18"/>
      </w:rPr>
    </w:lvl>
    <w:lvl w:ilvl="2">
      <w:start w:val="1"/>
      <w:numFmt w:val="none"/>
      <w:lvlText w:val="1.1.1"/>
      <w:lvlJc w:val="left"/>
      <w:pPr>
        <w:ind w:left="908" w:hanging="340"/>
      </w:pPr>
      <w:rPr>
        <w:rFonts w:ascii="Titillium Bd" w:hAnsi="Titillium Bd" w:hint="default"/>
        <w:sz w:val="18"/>
      </w:rPr>
    </w:lvl>
    <w:lvl w:ilvl="3">
      <w:start w:val="1"/>
      <w:numFmt w:val="decimal"/>
      <w:lvlText w:val="%1.%2.%3.%4."/>
      <w:lvlJc w:val="left"/>
      <w:pPr>
        <w:ind w:left="1192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6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4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8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2" w:hanging="340"/>
      </w:pPr>
      <w:rPr>
        <w:rFonts w:hint="default"/>
      </w:rPr>
    </w:lvl>
  </w:abstractNum>
  <w:abstractNum w:abstractNumId="6" w15:restartNumberingAfterBreak="0">
    <w:nsid w:val="487E4AE7"/>
    <w:multiLevelType w:val="hybridMultilevel"/>
    <w:tmpl w:val="96F6ECF4"/>
    <w:lvl w:ilvl="0" w:tplc="EF9E170C">
      <w:start w:val="1"/>
      <w:numFmt w:val="bullet"/>
      <w:pStyle w:val="EinzugmitAufzhlungszeichen"/>
      <w:lvlText w:val="»"/>
      <w:lvlJc w:val="left"/>
      <w:pPr>
        <w:ind w:left="720" w:hanging="360"/>
      </w:pPr>
      <w:rPr>
        <w:rFonts w:ascii="Titillium Bd" w:hAnsi="Titillium Bd" w:hint="default"/>
        <w:b/>
        <w:i w:val="0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D3249"/>
    <w:multiLevelType w:val="multilevel"/>
    <w:tmpl w:val="1794F28E"/>
    <w:lvl w:ilvl="0">
      <w:start w:val="1"/>
      <w:numFmt w:val="decimal"/>
      <w:lvlText w:val="%1."/>
      <w:lvlJc w:val="left"/>
      <w:pPr>
        <w:ind w:left="360" w:hanging="360"/>
      </w:pPr>
      <w:rPr>
        <w:rFonts w:ascii="Titillium Bd" w:hAnsi="Titillium Bd" w:hint="default"/>
        <w:b/>
        <w:i w:val="0"/>
        <w:caps w:val="0"/>
        <w:strike w:val="0"/>
        <w:dstrike w:val="0"/>
        <w:vanish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8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2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6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4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8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2" w:hanging="340"/>
      </w:pPr>
      <w:rPr>
        <w:rFonts w:hint="default"/>
      </w:rPr>
    </w:lvl>
  </w:abstractNum>
  <w:abstractNum w:abstractNumId="8" w15:restartNumberingAfterBreak="0">
    <w:nsid w:val="50853DB1"/>
    <w:multiLevelType w:val="hybridMultilevel"/>
    <w:tmpl w:val="24366CF0"/>
    <w:lvl w:ilvl="0" w:tplc="0C07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521F35BF"/>
    <w:multiLevelType w:val="hybridMultilevel"/>
    <w:tmpl w:val="341800FA"/>
    <w:lvl w:ilvl="0" w:tplc="0C07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08C1B2B"/>
    <w:multiLevelType w:val="hybridMultilevel"/>
    <w:tmpl w:val="FA7871BC"/>
    <w:lvl w:ilvl="0" w:tplc="A9B0629E">
      <w:start w:val="1"/>
      <w:numFmt w:val="bullet"/>
      <w:lvlText w:val="»"/>
      <w:lvlJc w:val="left"/>
      <w:pPr>
        <w:ind w:left="720" w:hanging="360"/>
      </w:pPr>
      <w:rPr>
        <w:rFonts w:ascii="Titillium Bd" w:hAnsi="Titillium Bd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D70A0"/>
    <w:multiLevelType w:val="multilevel"/>
    <w:tmpl w:val="084A75A4"/>
    <w:lvl w:ilvl="0">
      <w:start w:val="1"/>
      <w:numFmt w:val="decimal"/>
      <w:pStyle w:val="EinzugmitNummernfolge"/>
      <w:lvlText w:val="%1."/>
      <w:lvlJc w:val="left"/>
      <w:pPr>
        <w:ind w:left="700" w:hanging="360"/>
      </w:pPr>
      <w:rPr>
        <w:rFonts w:ascii="Titillium Bd" w:hAnsi="Titillium Bd" w:hint="default"/>
        <w:b/>
        <w:i w:val="0"/>
        <w:caps w:val="0"/>
        <w:strike w:val="0"/>
        <w:dstrike w:val="0"/>
        <w:vanish w:val="0"/>
        <w:sz w:val="18"/>
        <w:vertAlign w:val="baseline"/>
      </w:rPr>
    </w:lvl>
    <w:lvl w:ilvl="1">
      <w:start w:val="1"/>
      <w:numFmt w:val="none"/>
      <w:lvlText w:val="a."/>
      <w:lvlJc w:val="left"/>
      <w:pPr>
        <w:tabs>
          <w:tab w:val="num" w:pos="680"/>
        </w:tabs>
        <w:ind w:left="680" w:hanging="396"/>
      </w:pPr>
      <w:rPr>
        <w:rFonts w:ascii="Titillium Bd" w:hAnsi="Titillium Bd" w:hint="default"/>
        <w:sz w:val="18"/>
      </w:rPr>
    </w:lvl>
    <w:lvl w:ilvl="2">
      <w:start w:val="1"/>
      <w:numFmt w:val="none"/>
      <w:lvlText w:val="1.1.1"/>
      <w:lvlJc w:val="left"/>
      <w:pPr>
        <w:tabs>
          <w:tab w:val="num" w:pos="1134"/>
        </w:tabs>
        <w:ind w:left="1134" w:hanging="566"/>
      </w:pPr>
      <w:rPr>
        <w:rFonts w:ascii="Titillium Bd" w:hAnsi="Titillium Bd" w:hint="default"/>
        <w:sz w:val="18"/>
      </w:rPr>
    </w:lvl>
    <w:lvl w:ilvl="3">
      <w:start w:val="1"/>
      <w:numFmt w:val="decimal"/>
      <w:lvlText w:val="%1.%2.%3%4.1"/>
      <w:lvlJc w:val="left"/>
      <w:pPr>
        <w:tabs>
          <w:tab w:val="num" w:pos="1588"/>
        </w:tabs>
        <w:ind w:left="1588" w:hanging="736"/>
      </w:pPr>
      <w:rPr>
        <w:rFonts w:ascii="Titillium Bd" w:hAnsi="Titillium Bd" w:hint="default"/>
        <w:sz w:val="18"/>
      </w:rPr>
    </w:lvl>
    <w:lvl w:ilvl="4">
      <w:start w:val="1"/>
      <w:numFmt w:val="decimal"/>
      <w:lvlText w:val="%1.%2.%4.%5.1"/>
      <w:lvlJc w:val="left"/>
      <w:pPr>
        <w:tabs>
          <w:tab w:val="num" w:pos="1474"/>
        </w:tabs>
        <w:ind w:left="1476" w:hanging="340"/>
      </w:pPr>
      <w:rPr>
        <w:rFonts w:ascii="Titillium Bd" w:hAnsi="Titillium Bd" w:hint="default"/>
        <w:sz w:val="18"/>
      </w:rPr>
    </w:lvl>
    <w:lvl w:ilvl="5">
      <w:start w:val="1"/>
      <w:numFmt w:val="decimal"/>
      <w:lvlText w:val="%1.%2.%3%4.%5.%6.1"/>
      <w:lvlJc w:val="left"/>
      <w:pPr>
        <w:tabs>
          <w:tab w:val="num" w:pos="1758"/>
        </w:tabs>
        <w:ind w:left="1760" w:hanging="340"/>
      </w:pPr>
      <w:rPr>
        <w:rFonts w:ascii="Titillium Bd" w:hAnsi="Titillium Bd" w:hint="default"/>
        <w:sz w:val="18"/>
      </w:rPr>
    </w:lvl>
    <w:lvl w:ilvl="6">
      <w:start w:val="1"/>
      <w:numFmt w:val="decimal"/>
      <w:lvlText w:val="%1.%2.%3%4.%5.%6.%7.1"/>
      <w:lvlJc w:val="left"/>
      <w:pPr>
        <w:tabs>
          <w:tab w:val="num" w:pos="2041"/>
        </w:tabs>
        <w:ind w:left="2044" w:hanging="340"/>
      </w:pPr>
      <w:rPr>
        <w:rFonts w:ascii="Titillium Bd" w:hAnsi="Titillium Bd" w:hint="default"/>
        <w:sz w:val="18"/>
      </w:rPr>
    </w:lvl>
    <w:lvl w:ilvl="7">
      <w:start w:val="1"/>
      <w:numFmt w:val="decimal"/>
      <w:lvlText w:val="%1.%2.%3%4.%5.%6.%7.%8.1"/>
      <w:lvlJc w:val="left"/>
      <w:pPr>
        <w:tabs>
          <w:tab w:val="num" w:pos="2330"/>
        </w:tabs>
        <w:ind w:left="2328" w:hanging="340"/>
      </w:pPr>
      <w:rPr>
        <w:rFonts w:ascii="Titillium Bd" w:hAnsi="Titillium Bd" w:hint="default"/>
        <w:sz w:val="18"/>
      </w:rPr>
    </w:lvl>
    <w:lvl w:ilvl="8">
      <w:start w:val="1"/>
      <w:numFmt w:val="decimal"/>
      <w:lvlText w:val="%1.%2.%3%4.%5.%6.%7.%8.%9.1"/>
      <w:lvlJc w:val="left"/>
      <w:pPr>
        <w:tabs>
          <w:tab w:val="num" w:pos="2614"/>
        </w:tabs>
        <w:ind w:left="2612" w:hanging="340"/>
      </w:pPr>
      <w:rPr>
        <w:rFonts w:ascii="Titillium Bd" w:hAnsi="Titillium Bd" w:hint="default"/>
        <w:sz w:val="18"/>
      </w:rPr>
    </w:lvl>
  </w:abstractNum>
  <w:abstractNum w:abstractNumId="12" w15:restartNumberingAfterBreak="0">
    <w:nsid w:val="7BF07426"/>
    <w:multiLevelType w:val="hybridMultilevel"/>
    <w:tmpl w:val="DC3A59C8"/>
    <w:lvl w:ilvl="0" w:tplc="EF9E170C">
      <w:start w:val="1"/>
      <w:numFmt w:val="bullet"/>
      <w:lvlText w:val="»"/>
      <w:lvlJc w:val="left"/>
      <w:pPr>
        <w:ind w:left="720" w:hanging="360"/>
      </w:pPr>
      <w:rPr>
        <w:rFonts w:ascii="Titillium Bd" w:hAnsi="Titillium Bd" w:hint="default"/>
        <w:b/>
        <w:i w:val="0"/>
        <w:sz w:val="20"/>
      </w:rPr>
    </w:lvl>
    <w:lvl w:ilvl="1" w:tplc="E9D29E1A">
      <w:start w:val="1"/>
      <w:numFmt w:val="bullet"/>
      <w:lvlText w:val="»"/>
      <w:lvlJc w:val="left"/>
      <w:pPr>
        <w:ind w:left="1440" w:hanging="360"/>
      </w:pPr>
      <w:rPr>
        <w:rFonts w:ascii="Titillium" w:hAnsi="Titillium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1"/>
  </w:num>
  <w:num w:numId="5">
    <w:abstractNumId w:val="12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C1"/>
    <w:rsid w:val="00027D53"/>
    <w:rsid w:val="000B7563"/>
    <w:rsid w:val="00141A83"/>
    <w:rsid w:val="001626C5"/>
    <w:rsid w:val="00182BEB"/>
    <w:rsid w:val="00182D5C"/>
    <w:rsid w:val="0023705D"/>
    <w:rsid w:val="00270260"/>
    <w:rsid w:val="002979C2"/>
    <w:rsid w:val="002B4E93"/>
    <w:rsid w:val="003156B3"/>
    <w:rsid w:val="00317D3F"/>
    <w:rsid w:val="00343BEB"/>
    <w:rsid w:val="00392DD4"/>
    <w:rsid w:val="003A53D5"/>
    <w:rsid w:val="003B0771"/>
    <w:rsid w:val="003B4EB1"/>
    <w:rsid w:val="004005AB"/>
    <w:rsid w:val="00406FC2"/>
    <w:rsid w:val="004A6D28"/>
    <w:rsid w:val="004E3ADB"/>
    <w:rsid w:val="00564AF3"/>
    <w:rsid w:val="005729B1"/>
    <w:rsid w:val="00577123"/>
    <w:rsid w:val="005C7463"/>
    <w:rsid w:val="00626970"/>
    <w:rsid w:val="00635EF2"/>
    <w:rsid w:val="006670AC"/>
    <w:rsid w:val="00667620"/>
    <w:rsid w:val="00695D8C"/>
    <w:rsid w:val="006B50C1"/>
    <w:rsid w:val="006B7130"/>
    <w:rsid w:val="006C5259"/>
    <w:rsid w:val="006D1FE8"/>
    <w:rsid w:val="006F2F4E"/>
    <w:rsid w:val="00722158"/>
    <w:rsid w:val="007C6694"/>
    <w:rsid w:val="007E3340"/>
    <w:rsid w:val="007E5C0D"/>
    <w:rsid w:val="008B0812"/>
    <w:rsid w:val="00920A98"/>
    <w:rsid w:val="00926731"/>
    <w:rsid w:val="00926B46"/>
    <w:rsid w:val="0093274A"/>
    <w:rsid w:val="009C4C38"/>
    <w:rsid w:val="009E535C"/>
    <w:rsid w:val="00A25DF0"/>
    <w:rsid w:val="00A27C65"/>
    <w:rsid w:val="00A32774"/>
    <w:rsid w:val="00A754D4"/>
    <w:rsid w:val="00AD4DF8"/>
    <w:rsid w:val="00AE6C4F"/>
    <w:rsid w:val="00AE7411"/>
    <w:rsid w:val="00B31123"/>
    <w:rsid w:val="00BF1E63"/>
    <w:rsid w:val="00C34437"/>
    <w:rsid w:val="00C43DFD"/>
    <w:rsid w:val="00C72627"/>
    <w:rsid w:val="00CB4EBE"/>
    <w:rsid w:val="00D12EEF"/>
    <w:rsid w:val="00D31029"/>
    <w:rsid w:val="00D75723"/>
    <w:rsid w:val="00D80033"/>
    <w:rsid w:val="00D97FBC"/>
    <w:rsid w:val="00DB512B"/>
    <w:rsid w:val="00DB5F11"/>
    <w:rsid w:val="00DE3B1D"/>
    <w:rsid w:val="00E232F3"/>
    <w:rsid w:val="00E306DF"/>
    <w:rsid w:val="00E56586"/>
    <w:rsid w:val="00E76AFE"/>
    <w:rsid w:val="00E9726D"/>
    <w:rsid w:val="00EE5627"/>
    <w:rsid w:val="00EF2B07"/>
    <w:rsid w:val="00EF366A"/>
    <w:rsid w:val="00EF6573"/>
    <w:rsid w:val="00F049B1"/>
    <w:rsid w:val="00F10D46"/>
    <w:rsid w:val="00F13ECD"/>
    <w:rsid w:val="00F458E8"/>
    <w:rsid w:val="00F87666"/>
    <w:rsid w:val="00F93120"/>
    <w:rsid w:val="00F9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420BB"/>
  <w15:chartTrackingRefBased/>
  <w15:docId w15:val="{CCD5E5A2-1C6D-4409-8043-C6263F4A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0260"/>
    <w:pPr>
      <w:spacing w:after="80" w:line="264" w:lineRule="auto"/>
      <w:jc w:val="both"/>
    </w:pPr>
    <w:rPr>
      <w:rFonts w:ascii="Titillium" w:hAnsi="Titillium"/>
      <w:sz w:val="20"/>
    </w:rPr>
  </w:style>
  <w:style w:type="paragraph" w:styleId="berschrift1">
    <w:name w:val="heading 1"/>
    <w:aliases w:val="Zwischentitel_klein_schwarz"/>
    <w:basedOn w:val="Standard"/>
    <w:next w:val="Standard"/>
    <w:link w:val="berschrift1Zchn"/>
    <w:uiPriority w:val="5"/>
    <w:qFormat/>
    <w:rsid w:val="00A25DF0"/>
    <w:pPr>
      <w:keepNext/>
      <w:keepLines/>
      <w:spacing w:before="240" w:after="0"/>
      <w:jc w:val="left"/>
      <w:outlineLvl w:val="0"/>
    </w:pPr>
    <w:rPr>
      <w:rFonts w:ascii="Titillium Bd" w:eastAsiaTheme="majorEastAsia" w:hAnsi="Titillium Bd" w:cstheme="majorBidi"/>
      <w:b/>
      <w:bCs/>
      <w:szCs w:val="28"/>
    </w:rPr>
  </w:style>
  <w:style w:type="paragraph" w:styleId="berschrift2">
    <w:name w:val="heading 2"/>
    <w:aliases w:val="Überschrift 2 Zwischentitel_klein_rot"/>
    <w:basedOn w:val="berschrift1"/>
    <w:next w:val="Standard"/>
    <w:link w:val="berschrift2Zchn"/>
    <w:uiPriority w:val="9"/>
    <w:unhideWhenUsed/>
    <w:qFormat/>
    <w:rsid w:val="0093274A"/>
    <w:pPr>
      <w:outlineLvl w:val="1"/>
    </w:pPr>
    <w:rPr>
      <w:bCs w:val="0"/>
      <w:color w:val="C00000"/>
      <w:szCs w:val="26"/>
    </w:rPr>
  </w:style>
  <w:style w:type="paragraph" w:styleId="berschrift3">
    <w:name w:val="heading 3"/>
    <w:aliases w:val="Untertitel schwarz"/>
    <w:basedOn w:val="Standard"/>
    <w:next w:val="Standard"/>
    <w:link w:val="berschrift3Zchn"/>
    <w:uiPriority w:val="4"/>
    <w:unhideWhenUsed/>
    <w:qFormat/>
    <w:rsid w:val="00BF1E63"/>
    <w:pPr>
      <w:jc w:val="left"/>
      <w:outlineLvl w:val="2"/>
    </w:pPr>
    <w:rPr>
      <w:rFonts w:ascii="Titillium Bd" w:hAnsi="Titillium Bd"/>
      <w:caps/>
      <w:sz w:val="22"/>
    </w:rPr>
  </w:style>
  <w:style w:type="paragraph" w:styleId="berschrift4">
    <w:name w:val="heading 4"/>
    <w:basedOn w:val="berschrift3"/>
    <w:next w:val="Standard"/>
    <w:link w:val="berschrift4Zchn"/>
    <w:uiPriority w:val="6"/>
    <w:unhideWhenUsed/>
    <w:qFormat/>
    <w:rsid w:val="00920A98"/>
    <w:pPr>
      <w:keepNext/>
      <w:keepLines/>
      <w:outlineLvl w:val="3"/>
    </w:pPr>
    <w:rPr>
      <w:rFonts w:eastAsiaTheme="majorEastAsia" w:cstheme="majorBidi"/>
      <w:b/>
      <w:bCs/>
      <w:iCs/>
      <w:color w:val="C00000"/>
    </w:rPr>
  </w:style>
  <w:style w:type="paragraph" w:styleId="berschrift5">
    <w:name w:val="heading 5"/>
    <w:aliases w:val="Überschrift 5 für Kasten"/>
    <w:basedOn w:val="Standard"/>
    <w:next w:val="Standard"/>
    <w:link w:val="berschrift5Zchn"/>
    <w:uiPriority w:val="9"/>
    <w:unhideWhenUsed/>
    <w:qFormat/>
    <w:rsid w:val="00D12EEF"/>
    <w:pPr>
      <w:keepNext/>
      <w:keepLines/>
      <w:outlineLvl w:val="4"/>
    </w:pPr>
    <w:rPr>
      <w:rFonts w:ascii="Titillium Up" w:eastAsiaTheme="majorEastAsia" w:hAnsi="Titillium Up" w:cstheme="majorBidi"/>
      <w:b/>
      <w:i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E3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3340"/>
  </w:style>
  <w:style w:type="paragraph" w:styleId="Fuzeile">
    <w:name w:val="footer"/>
    <w:basedOn w:val="Standard"/>
    <w:link w:val="FuzeileZchn"/>
    <w:uiPriority w:val="99"/>
    <w:unhideWhenUsed/>
    <w:rsid w:val="007E3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334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3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3340"/>
    <w:rPr>
      <w:rFonts w:ascii="Tahoma" w:hAnsi="Tahoma" w:cs="Tahoma"/>
      <w:sz w:val="16"/>
      <w:szCs w:val="16"/>
    </w:rPr>
  </w:style>
  <w:style w:type="paragraph" w:styleId="KeinLeerraum">
    <w:name w:val="No Spacing"/>
    <w:aliases w:val="Standard ohne Absatz"/>
    <w:basedOn w:val="Standard"/>
    <w:next w:val="Standard"/>
    <w:uiPriority w:val="1"/>
    <w:rsid w:val="00564AF3"/>
    <w:pPr>
      <w:spacing w:after="0" w:line="300" w:lineRule="auto"/>
    </w:pPr>
  </w:style>
  <w:style w:type="character" w:customStyle="1" w:styleId="berschrift1Zchn">
    <w:name w:val="Überschrift 1 Zchn"/>
    <w:aliases w:val="Zwischentitel_klein_schwarz Zchn"/>
    <w:basedOn w:val="Absatz-Standardschriftart"/>
    <w:link w:val="berschrift1"/>
    <w:uiPriority w:val="5"/>
    <w:rsid w:val="00A25DF0"/>
    <w:rPr>
      <w:rFonts w:ascii="Titillium Bd" w:eastAsiaTheme="majorEastAsia" w:hAnsi="Titillium Bd" w:cstheme="majorBidi"/>
      <w:b/>
      <w:bCs/>
      <w:sz w:val="20"/>
      <w:szCs w:val="28"/>
    </w:rPr>
  </w:style>
  <w:style w:type="character" w:customStyle="1" w:styleId="berschrift2Zchn">
    <w:name w:val="Überschrift 2 Zchn"/>
    <w:aliases w:val="Überschrift 2 Zwischentitel_klein_rot Zchn"/>
    <w:basedOn w:val="Absatz-Standardschriftart"/>
    <w:link w:val="berschrift2"/>
    <w:uiPriority w:val="9"/>
    <w:rsid w:val="0093274A"/>
    <w:rPr>
      <w:rFonts w:ascii="Titillium Bd" w:eastAsiaTheme="majorEastAsia" w:hAnsi="Titillium Bd" w:cstheme="majorBidi"/>
      <w:b/>
      <w:color w:val="C00000"/>
      <w:sz w:val="20"/>
      <w:szCs w:val="26"/>
    </w:rPr>
  </w:style>
  <w:style w:type="character" w:styleId="Buchtitel">
    <w:name w:val="Book Title"/>
    <w:basedOn w:val="Absatz-Standardschriftart"/>
    <w:uiPriority w:val="33"/>
    <w:qFormat/>
    <w:rsid w:val="00392DD4"/>
    <w:rPr>
      <w:b/>
      <w:bCs/>
      <w:smallCaps/>
      <w:spacing w:val="5"/>
    </w:rPr>
  </w:style>
  <w:style w:type="character" w:customStyle="1" w:styleId="berschrift3Zchn">
    <w:name w:val="Überschrift 3 Zchn"/>
    <w:aliases w:val="Untertitel schwarz Zchn"/>
    <w:basedOn w:val="Absatz-Standardschriftart"/>
    <w:link w:val="berschrift3"/>
    <w:uiPriority w:val="4"/>
    <w:rsid w:val="00BF1E63"/>
    <w:rPr>
      <w:rFonts w:ascii="Titillium Bd" w:hAnsi="Titillium Bd"/>
      <w:caps/>
    </w:rPr>
  </w:style>
  <w:style w:type="paragraph" w:styleId="Titel">
    <w:name w:val="Title"/>
    <w:basedOn w:val="Standard"/>
    <w:next w:val="Standard"/>
    <w:link w:val="TitelZchn"/>
    <w:uiPriority w:val="2"/>
    <w:qFormat/>
    <w:rsid w:val="00920A98"/>
    <w:pPr>
      <w:spacing w:after="240"/>
      <w:contextualSpacing/>
      <w:jc w:val="left"/>
    </w:pPr>
    <w:rPr>
      <w:rFonts w:eastAsiaTheme="majorEastAsia" w:cstheme="majorBidi"/>
      <w:b/>
      <w:caps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2"/>
    <w:rsid w:val="00C34437"/>
    <w:rPr>
      <w:rFonts w:ascii="Titillium" w:eastAsiaTheme="majorEastAsia" w:hAnsi="Titillium" w:cstheme="majorBidi"/>
      <w:b/>
      <w:caps/>
      <w:spacing w:val="5"/>
      <w:kern w:val="28"/>
      <w:sz w:val="28"/>
      <w:szCs w:val="52"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3156B3"/>
    <w:rPr>
      <w:rFonts w:ascii="Titillium Bd" w:eastAsiaTheme="majorEastAsia" w:hAnsi="Titillium Bd" w:cstheme="majorBidi"/>
      <w:b/>
      <w:bCs/>
      <w:iCs/>
      <w:caps/>
      <w:color w:val="C00000"/>
      <w:sz w:val="20"/>
    </w:rPr>
  </w:style>
  <w:style w:type="character" w:styleId="Hyperlink">
    <w:name w:val="Hyperlink"/>
    <w:basedOn w:val="Absatz-Standardschriftart"/>
    <w:uiPriority w:val="99"/>
    <w:semiHidden/>
    <w:unhideWhenUsed/>
    <w:rsid w:val="0093274A"/>
    <w:rPr>
      <w:strike w:val="0"/>
      <w:dstrike w:val="0"/>
      <w:color w:val="3366CC"/>
      <w:u w:val="none"/>
      <w:effect w:val="none"/>
    </w:rPr>
  </w:style>
  <w:style w:type="character" w:customStyle="1" w:styleId="berschrift5Zchn">
    <w:name w:val="Überschrift 5 Zchn"/>
    <w:aliases w:val="Überschrift 5 für Kasten Zchn"/>
    <w:basedOn w:val="Absatz-Standardschriftart"/>
    <w:link w:val="berschrift5"/>
    <w:uiPriority w:val="9"/>
    <w:rsid w:val="00D12EEF"/>
    <w:rPr>
      <w:rFonts w:ascii="Titillium Up" w:eastAsiaTheme="majorEastAsia" w:hAnsi="Titillium Up" w:cstheme="majorBidi"/>
      <w:b/>
      <w:i/>
      <w:caps/>
      <w:sz w:val="20"/>
    </w:rPr>
  </w:style>
  <w:style w:type="character" w:styleId="IntensiveHervorhebung">
    <w:name w:val="Intense Emphasis"/>
    <w:basedOn w:val="Absatz-Standardschriftart"/>
    <w:uiPriority w:val="21"/>
    <w:qFormat/>
    <w:rsid w:val="00920A98"/>
    <w:rPr>
      <w:rFonts w:ascii="Titillium" w:hAnsi="Titillium"/>
      <w:b/>
      <w:bCs/>
      <w:i/>
      <w:iCs/>
      <w:caps w:val="0"/>
      <w:smallCaps w:val="0"/>
      <w:strike w:val="0"/>
      <w:dstrike w:val="0"/>
      <w:vanish w:val="0"/>
      <w:color w:val="C00000"/>
      <w:sz w:val="18"/>
      <w:vertAlign w:val="baseline"/>
    </w:rPr>
  </w:style>
  <w:style w:type="character" w:styleId="Fett">
    <w:name w:val="Strong"/>
    <w:basedOn w:val="Absatz-Standardschriftart"/>
    <w:uiPriority w:val="22"/>
    <w:qFormat/>
    <w:rsid w:val="00BF1E63"/>
    <w:rPr>
      <w:rFonts w:ascii="Titillium Bd" w:hAnsi="Titillium Bd"/>
      <w:b/>
      <w:bCs/>
      <w:i w:val="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1123"/>
    <w:pPr>
      <w:spacing w:after="0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1123"/>
    <w:rPr>
      <w:rFonts w:ascii="Titillium" w:hAnsi="Titillium"/>
      <w:b/>
      <w:bCs/>
      <w:i/>
      <w:iCs/>
      <w:sz w:val="18"/>
    </w:rPr>
  </w:style>
  <w:style w:type="paragraph" w:styleId="Listenabsatz">
    <w:name w:val="List Paragraph"/>
    <w:basedOn w:val="Standard"/>
    <w:link w:val="ListenabsatzZchn"/>
    <w:uiPriority w:val="34"/>
    <w:qFormat/>
    <w:rsid w:val="00AD4DF8"/>
    <w:pPr>
      <w:ind w:left="720"/>
      <w:contextualSpacing/>
    </w:pPr>
  </w:style>
  <w:style w:type="paragraph" w:customStyle="1" w:styleId="EinzugmitAufzhlungszeichen">
    <w:name w:val="Einzug mit Aufzählungszeichen"/>
    <w:basedOn w:val="Listenabsatz"/>
    <w:next w:val="Standard"/>
    <w:link w:val="EinzugmitAufzhlungszeichenZchn"/>
    <w:uiPriority w:val="1"/>
    <w:qFormat/>
    <w:rsid w:val="00A25DF0"/>
    <w:pPr>
      <w:numPr>
        <w:numId w:val="2"/>
      </w:numPr>
      <w:spacing w:after="60"/>
      <w:ind w:left="680" w:hanging="340"/>
      <w:contextualSpacing w:val="0"/>
      <w:jc w:val="left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7C6694"/>
    <w:rPr>
      <w:rFonts w:ascii="Titillium" w:hAnsi="Titillium"/>
      <w:sz w:val="18"/>
    </w:rPr>
  </w:style>
  <w:style w:type="character" w:customStyle="1" w:styleId="EinzugmitAufzhlungszeichenZchn">
    <w:name w:val="Einzug mit Aufzählungszeichen Zchn"/>
    <w:basedOn w:val="ListenabsatzZchn"/>
    <w:link w:val="EinzugmitAufzhlungszeichen"/>
    <w:uiPriority w:val="1"/>
    <w:rsid w:val="00A25DF0"/>
    <w:rPr>
      <w:rFonts w:ascii="Titillium" w:hAnsi="Titillium"/>
      <w:sz w:val="20"/>
    </w:rPr>
  </w:style>
  <w:style w:type="paragraph" w:customStyle="1" w:styleId="EinzugmitNummernfolge">
    <w:name w:val="Einzug mit Nummernfolge"/>
    <w:basedOn w:val="EinzugmitAufzhlungszeichen"/>
    <w:link w:val="EinzugmitNummernfolgeZchn"/>
    <w:uiPriority w:val="2"/>
    <w:qFormat/>
    <w:rsid w:val="00E56586"/>
    <w:pPr>
      <w:numPr>
        <w:numId w:val="4"/>
      </w:numPr>
    </w:pPr>
  </w:style>
  <w:style w:type="character" w:customStyle="1" w:styleId="EinzugmitNummernfolgeZchn">
    <w:name w:val="Einzug mit Nummernfolge Zchn"/>
    <w:basedOn w:val="EinzugmitAufzhlungszeichenZchn"/>
    <w:link w:val="EinzugmitNummernfolge"/>
    <w:uiPriority w:val="2"/>
    <w:rsid w:val="00E56586"/>
    <w:rPr>
      <w:rFonts w:ascii="Titillium" w:hAnsi="Titillium"/>
      <w:sz w:val="18"/>
    </w:rPr>
  </w:style>
  <w:style w:type="paragraph" w:customStyle="1" w:styleId="EinzugmitNummernundabc">
    <w:name w:val="Einzug mit Nummern und abc"/>
    <w:basedOn w:val="EinzugmitNummernfolge"/>
    <w:link w:val="EinzugmitNummernundabcZchn"/>
    <w:rsid w:val="008B0812"/>
    <w:pPr>
      <w:numPr>
        <w:numId w:val="0"/>
      </w:numPr>
    </w:pPr>
  </w:style>
  <w:style w:type="character" w:customStyle="1" w:styleId="EinzugmitNummernundabcZchn">
    <w:name w:val="Einzug mit Nummern und abc Zchn"/>
    <w:basedOn w:val="EinzugmitNummernfolgeZchn"/>
    <w:link w:val="EinzugmitNummernundabc"/>
    <w:rsid w:val="008B0812"/>
    <w:rPr>
      <w:rFonts w:ascii="Titillium" w:hAnsi="Titillium"/>
      <w:sz w:val="18"/>
    </w:rPr>
  </w:style>
  <w:style w:type="paragraph" w:customStyle="1" w:styleId="Text">
    <w:name w:val="Text"/>
    <w:basedOn w:val="Standard"/>
    <w:rsid w:val="00406FC2"/>
    <w:pPr>
      <w:spacing w:after="120" w:line="280" w:lineRule="exact"/>
    </w:pPr>
    <w:rPr>
      <w:rFonts w:eastAsia="Times New Roman" w:cs="Times New Roman"/>
      <w:szCs w:val="24"/>
      <w:lang w:val="de-AT" w:eastAsia="de-DE"/>
    </w:rPr>
  </w:style>
  <w:style w:type="paragraph" w:customStyle="1" w:styleId="Unterzeichner">
    <w:name w:val="Unterzeichner"/>
    <w:basedOn w:val="Text"/>
    <w:rsid w:val="00406FC2"/>
    <w:pPr>
      <w:spacing w:after="0" w:line="240" w:lineRule="exact"/>
    </w:pPr>
    <w:rPr>
      <w:sz w:val="16"/>
    </w:rPr>
  </w:style>
  <w:style w:type="paragraph" w:customStyle="1" w:styleId="Absender">
    <w:name w:val="Absender"/>
    <w:basedOn w:val="StandardWeb"/>
    <w:link w:val="AbsenderZchn"/>
    <w:uiPriority w:val="1"/>
    <w:qFormat/>
    <w:rsid w:val="00406FC2"/>
    <w:pPr>
      <w:spacing w:after="0" w:line="216" w:lineRule="exact"/>
    </w:pPr>
    <w:rPr>
      <w:rFonts w:ascii="Titillium" w:eastAsia="Times New Roman" w:hAnsi="Titillium" w:cs="Titillium"/>
      <w:b/>
      <w:sz w:val="18"/>
      <w:szCs w:val="18"/>
      <w:lang w:val="de-AT" w:eastAsia="de-DE"/>
    </w:rPr>
  </w:style>
  <w:style w:type="character" w:customStyle="1" w:styleId="AbsenderZchn">
    <w:name w:val="Absender Zchn"/>
    <w:basedOn w:val="Absatz-Standardschriftart"/>
    <w:link w:val="Absender"/>
    <w:uiPriority w:val="1"/>
    <w:rsid w:val="00270260"/>
    <w:rPr>
      <w:rFonts w:ascii="Titillium" w:eastAsia="Times New Roman" w:hAnsi="Titillium" w:cs="Titillium"/>
      <w:b/>
      <w:sz w:val="18"/>
      <w:szCs w:val="18"/>
      <w:lang w:val="de-AT" w:eastAsia="de-DE"/>
    </w:rPr>
  </w:style>
  <w:style w:type="paragraph" w:styleId="Gruformel">
    <w:name w:val="Closing"/>
    <w:basedOn w:val="Standard"/>
    <w:link w:val="GruformelZchn"/>
    <w:uiPriority w:val="99"/>
    <w:unhideWhenUsed/>
    <w:qFormat/>
    <w:rsid w:val="00406FC2"/>
    <w:pPr>
      <w:spacing w:after="0" w:line="240" w:lineRule="auto"/>
      <w:jc w:val="left"/>
    </w:pPr>
    <w:rPr>
      <w:rFonts w:eastAsia="Times New Roman" w:cs="Times New Roman"/>
      <w:szCs w:val="24"/>
      <w:lang w:val="de-AT" w:eastAsia="de-DE"/>
    </w:rPr>
  </w:style>
  <w:style w:type="character" w:customStyle="1" w:styleId="GruformelZchn">
    <w:name w:val="Grußformel Zchn"/>
    <w:basedOn w:val="Absatz-Standardschriftart"/>
    <w:link w:val="Gruformel"/>
    <w:uiPriority w:val="99"/>
    <w:rsid w:val="00406FC2"/>
    <w:rPr>
      <w:rFonts w:ascii="Titillium" w:eastAsia="Times New Roman" w:hAnsi="Titillium" w:cs="Times New Roman"/>
      <w:sz w:val="20"/>
      <w:szCs w:val="24"/>
      <w:lang w:val="de-AT" w:eastAsia="de-DE"/>
    </w:rPr>
  </w:style>
  <w:style w:type="paragraph" w:styleId="StandardWeb">
    <w:name w:val="Normal (Web)"/>
    <w:basedOn w:val="Standard"/>
    <w:uiPriority w:val="99"/>
    <w:semiHidden/>
    <w:unhideWhenUsed/>
    <w:rsid w:val="00406FC2"/>
    <w:rPr>
      <w:rFonts w:ascii="Times New Roman" w:hAnsi="Times New Roman" w:cs="Times New Roman"/>
      <w:sz w:val="24"/>
      <w:szCs w:val="24"/>
    </w:rPr>
  </w:style>
  <w:style w:type="paragraph" w:styleId="Aufzhlungszeichen">
    <w:name w:val="List Bullet"/>
    <w:basedOn w:val="Standard"/>
    <w:uiPriority w:val="99"/>
    <w:semiHidden/>
    <w:unhideWhenUsed/>
    <w:qFormat/>
    <w:rsid w:val="006D1FE8"/>
    <w:pPr>
      <w:numPr>
        <w:numId w:val="7"/>
      </w:numPr>
      <w:ind w:left="680" w:hanging="340"/>
      <w:contextualSpacing/>
    </w:pPr>
  </w:style>
  <w:style w:type="paragraph" w:styleId="Aufzhlungszeichen2">
    <w:name w:val="List Bullet 2"/>
    <w:basedOn w:val="Standard"/>
    <w:uiPriority w:val="99"/>
    <w:semiHidden/>
    <w:unhideWhenUsed/>
    <w:qFormat/>
    <w:rsid w:val="006D1FE8"/>
    <w:pPr>
      <w:numPr>
        <w:numId w:val="8"/>
      </w:numPr>
      <w:ind w:left="1360" w:hanging="680"/>
      <w:contextualSpacing/>
    </w:pPr>
  </w:style>
  <w:style w:type="paragraph" w:styleId="Aufzhlungszeichen3">
    <w:name w:val="List Bullet 3"/>
    <w:basedOn w:val="Standard"/>
    <w:uiPriority w:val="99"/>
    <w:semiHidden/>
    <w:unhideWhenUsed/>
    <w:qFormat/>
    <w:rsid w:val="006D1FE8"/>
    <w:pPr>
      <w:numPr>
        <w:numId w:val="9"/>
      </w:numPr>
      <w:ind w:left="1702" w:hanging="851"/>
      <w:contextualSpacing/>
    </w:pPr>
  </w:style>
  <w:style w:type="character" w:styleId="Hervorhebung">
    <w:name w:val="Emphasis"/>
    <w:basedOn w:val="Absatz-Standardschriftart"/>
    <w:uiPriority w:val="20"/>
    <w:qFormat/>
    <w:rsid w:val="00BF1E63"/>
    <w:rPr>
      <w:rFonts w:ascii="Titillium" w:hAnsi="Titillium"/>
      <w:b w:val="0"/>
      <w:i/>
      <w:iCs/>
      <w:sz w:val="20"/>
    </w:rPr>
  </w:style>
  <w:style w:type="character" w:styleId="IntensiverVerweis">
    <w:name w:val="Intense Reference"/>
    <w:basedOn w:val="Absatz-Standardschriftart"/>
    <w:uiPriority w:val="32"/>
    <w:qFormat/>
    <w:rsid w:val="00270260"/>
    <w:rPr>
      <w:b/>
      <w:bCs/>
      <w:caps w:val="0"/>
      <w:smallCaps/>
      <w:color w:val="808080" w:themeColor="background1" w:themeShade="80"/>
      <w:spacing w:val="5"/>
    </w:rPr>
  </w:style>
  <w:style w:type="paragraph" w:customStyle="1" w:styleId="Fliestext">
    <w:name w:val="Fliestext"/>
    <w:basedOn w:val="Standard"/>
    <w:uiPriority w:val="99"/>
    <w:rsid w:val="006B50C1"/>
    <w:pPr>
      <w:autoSpaceDE w:val="0"/>
      <w:autoSpaceDN w:val="0"/>
      <w:adjustRightInd w:val="0"/>
      <w:spacing w:after="0" w:line="240" w:lineRule="atLeast"/>
      <w:jc w:val="left"/>
      <w:textAlignment w:val="center"/>
    </w:pPr>
    <w:rPr>
      <w:rFonts w:ascii="HelveticaNeueLT Std" w:hAnsi="HelveticaNeueLT Std" w:cs="HelveticaNeueLT Std"/>
      <w:color w:val="000000"/>
      <w:spacing w:val="2"/>
      <w:szCs w:val="20"/>
    </w:rPr>
  </w:style>
  <w:style w:type="character" w:customStyle="1" w:styleId="Bold-flies-ROT">
    <w:name w:val="Bold- flies - ROT"/>
    <w:uiPriority w:val="99"/>
    <w:rsid w:val="006B50C1"/>
    <w:rPr>
      <w:b/>
      <w:bCs/>
      <w:color w:val="E305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K CD">
  <a:themeElements>
    <a:clrScheme name="AK CD">
      <a:dk1>
        <a:sysClr val="windowText" lastClr="000000"/>
      </a:dk1>
      <a:lt1>
        <a:srgbClr val="FFFFFF"/>
      </a:lt1>
      <a:dk2>
        <a:srgbClr val="F4F4F4"/>
      </a:dk2>
      <a:lt2>
        <a:srgbClr val="FFFFFF"/>
      </a:lt2>
      <a:accent1>
        <a:srgbClr val="E30613"/>
      </a:accent1>
      <a:accent2>
        <a:srgbClr val="3F3F3F"/>
      </a:accent2>
      <a:accent3>
        <a:srgbClr val="FB797F"/>
      </a:accent3>
      <a:accent4>
        <a:srgbClr val="757070"/>
      </a:accent4>
      <a:accent5>
        <a:srgbClr val="FDA1A5"/>
      </a:accent5>
      <a:accent6>
        <a:srgbClr val="BFBFBF"/>
      </a:accent6>
      <a:hlink>
        <a:srgbClr val="7F7F7F"/>
      </a:hlink>
      <a:folHlink>
        <a:srgbClr val="3F3F3F"/>
      </a:folHlink>
    </a:clrScheme>
    <a:fontScheme name="Benutzerdefiniert 21">
      <a:majorFont>
        <a:latin typeface="Titillium Bd"/>
        <a:ea typeface=""/>
        <a:cs typeface=""/>
      </a:majorFont>
      <a:minorFont>
        <a:latin typeface="Titilliu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7714F-FF1B-48FB-9830-F496F37C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Kammer für Arbeiter und Angestellte Niederösterreich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Bach, Sandra</dc:creator>
  <cp:keywords/>
  <dc:description/>
  <cp:lastModifiedBy>Bach, Sandra</cp:lastModifiedBy>
  <cp:revision>1</cp:revision>
  <cp:lastPrinted>2016-01-12T07:27:00Z</cp:lastPrinted>
  <dcterms:created xsi:type="dcterms:W3CDTF">2024-03-07T13:10:00Z</dcterms:created>
  <dcterms:modified xsi:type="dcterms:W3CDTF">2024-03-07T13:14:00Z</dcterms:modified>
</cp:coreProperties>
</file>